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49" w:rsidRPr="00BE7E49" w:rsidRDefault="0014015C" w:rsidP="00BE7E49">
      <w:pPr>
        <w:ind w:left="-1800"/>
        <w:rPr>
          <w:rFonts w:ascii="Comic Sans MS" w:hAnsi="Comic Sans MS"/>
        </w:rPr>
      </w:pPr>
      <w:r w:rsidRPr="0031639D">
        <w:rPr>
          <w:rFonts w:ascii="Comic Sans MS" w:hAnsi="Comic Sans MS"/>
          <w:noProof/>
          <w:lang w:eastAsia="en-GB"/>
        </w:rPr>
        <w:drawing>
          <wp:inline distT="0" distB="0" distL="0" distR="0" wp14:anchorId="36863C8E" wp14:editId="56CDEA21">
            <wp:extent cx="8181975" cy="904875"/>
            <wp:effectExtent l="0" t="0" r="9525" b="9525"/>
            <wp:docPr id="3" name="Picture 3" descr="Macintosh HD:Users:lauren:Desktop:SERC Word 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:Desktop:SERC Word Heade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49" w:rsidRDefault="00BE7E49" w:rsidP="00BE7E49">
      <w:pPr>
        <w:pStyle w:val="Heading3"/>
        <w:jc w:val="center"/>
        <w:rPr>
          <w:rFonts w:ascii="Verdana" w:hAnsi="Verdana"/>
          <w:color w:val="000000"/>
        </w:rPr>
      </w:pPr>
    </w:p>
    <w:p w:rsidR="00B845BC" w:rsidRPr="00B845BC" w:rsidRDefault="00B845BC" w:rsidP="00B845BC">
      <w:pPr>
        <w:pStyle w:val="Heading3"/>
        <w:rPr>
          <w:rFonts w:ascii="Comic Sans MS" w:hAnsi="Comic Sans MS"/>
          <w:b w:val="0"/>
          <w:bCs w:val="0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A993D" wp14:editId="79956464">
                <wp:simplePos x="0" y="0"/>
                <wp:positionH relativeFrom="column">
                  <wp:posOffset>200025</wp:posOffset>
                </wp:positionH>
                <wp:positionV relativeFrom="paragraph">
                  <wp:posOffset>356870</wp:posOffset>
                </wp:positionV>
                <wp:extent cx="2581275" cy="6369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5BC" w:rsidRPr="00B845BC" w:rsidRDefault="007A251C" w:rsidP="00B845BC">
                            <w:pPr>
                              <w:pStyle w:val="Heading3"/>
                              <w:jc w:val="center"/>
                              <w:rPr>
                                <w:rFonts w:ascii="Verdana" w:hAnsi="Verdana"/>
                                <w:noProof/>
                                <w:color w:val="000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FINE MOTOR</w:t>
                            </w:r>
                          </w:p>
                          <w:p w:rsidR="00B845BC" w:rsidRDefault="00B84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75pt;margin-top:28.1pt;width:203.2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" filled="f" stroked="f">
                <v:fill o:detectmouseclick="t"/>
                <v:textbox>
                  <w:txbxContent>
                    <w:p w:rsidR="00B845BC" w:rsidRPr="00B845BC" w:rsidRDefault="007A251C" w:rsidP="00B845BC">
                      <w:pPr>
                        <w:pStyle w:val="Heading3"/>
                        <w:jc w:val="center"/>
                        <w:rPr>
                          <w:rFonts w:ascii="Verdana" w:hAnsi="Verdana"/>
                          <w:noProof/>
                          <w:color w:val="000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FINE MOTOR</w:t>
                      </w:r>
                    </w:p>
                    <w:p w:rsidR="00B845BC" w:rsidRDefault="00B845BC"/>
                  </w:txbxContent>
                </v:textbox>
              </v:shape>
            </w:pict>
          </mc:Fallback>
        </mc:AlternateContent>
      </w:r>
      <w:r w:rsidR="00BE7E49">
        <w:rPr>
          <w:rFonts w:ascii="Verdana" w:hAnsi="Verdana"/>
          <w:noProof/>
          <w:color w:val="000000"/>
        </w:rPr>
        <w:drawing>
          <wp:inline distT="0" distB="0" distL="0" distR="0" wp14:anchorId="32B406A2" wp14:editId="3F6F4074">
            <wp:extent cx="2952750" cy="1476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fla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1C" w:rsidRDefault="00B845BC" w:rsidP="007A251C">
      <w:pPr>
        <w:pStyle w:val="Heading3"/>
        <w:rPr>
          <w:rFonts w:ascii="Verdana" w:hAnsi="Verdana"/>
          <w:bCs w:val="0"/>
          <w:color w:val="000000"/>
          <w:sz w:val="22"/>
          <w:szCs w:val="22"/>
        </w:rPr>
      </w:pPr>
      <w:r w:rsidRPr="00B845BC">
        <w:rPr>
          <w:rFonts w:ascii="Verdana" w:hAnsi="Verdana"/>
          <w:bCs w:val="0"/>
          <w:color w:val="000000"/>
          <w:sz w:val="22"/>
          <w:szCs w:val="22"/>
        </w:rPr>
        <w:t>Below are aspects of a child’s development that may be of concern, if these are observed it may well be worth considering a referral for an assessment by a health professional.</w:t>
      </w:r>
    </w:p>
    <w:p w:rsidR="007A251C" w:rsidRPr="007A251C" w:rsidRDefault="007A251C" w:rsidP="007A251C">
      <w:pPr>
        <w:pStyle w:val="Heading3"/>
        <w:rPr>
          <w:rFonts w:ascii="Verdana" w:hAnsi="Verdana"/>
          <w:bCs w:val="0"/>
          <w:color w:val="000000"/>
          <w:sz w:val="22"/>
          <w:szCs w:val="22"/>
        </w:rPr>
      </w:pPr>
      <w:proofErr w:type="gramStart"/>
      <w:r w:rsidRPr="007A251C">
        <w:rPr>
          <w:rFonts w:ascii="Verdana" w:hAnsi="Verdana"/>
          <w:bCs w:val="0"/>
          <w:color w:val="000000"/>
          <w:sz w:val="21"/>
          <w:szCs w:val="21"/>
        </w:rPr>
        <w:t>If a child is...</w:t>
      </w:r>
      <w:proofErr w:type="gramEnd"/>
      <w:r w:rsidRPr="007A251C">
        <w:rPr>
          <w:rFonts w:ascii="Verdana" w:hAnsi="Verdana"/>
          <w:color w:val="000000"/>
          <w:sz w:val="21"/>
          <w:szCs w:val="21"/>
        </w:rPr>
        <w:t xml:space="preserve"> </w:t>
      </w:r>
    </w:p>
    <w:p w:rsidR="007A251C" w:rsidRDefault="007A251C" w:rsidP="007A251C">
      <w:pPr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Symbol"/>
          <w:color w:val="000000"/>
          <w:sz w:val="21"/>
          <w:szCs w:val="21"/>
        </w:rPr>
        <w:t></w:t>
      </w:r>
      <w:r>
        <w:rPr>
          <w:rFonts w:ascii="Verdana" w:hAnsi="Verdana"/>
          <w:color w:val="000000"/>
          <w:sz w:val="21"/>
          <w:szCs w:val="21"/>
        </w:rPr>
        <w:t xml:space="preserve">  Frequently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in a fisted position with both hands after 6 months of age </w:t>
      </w:r>
    </w:p>
    <w:p w:rsidR="007A251C" w:rsidRDefault="007A251C" w:rsidP="007A251C">
      <w:pPr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Symbol"/>
          <w:color w:val="000000"/>
          <w:sz w:val="21"/>
          <w:szCs w:val="21"/>
        </w:rPr>
        <w:t></w:t>
      </w:r>
      <w:r>
        <w:rPr>
          <w:rFonts w:ascii="Verdana" w:hAnsi="Verdana"/>
          <w:color w:val="000000"/>
          <w:sz w:val="21"/>
          <w:szCs w:val="21"/>
        </w:rPr>
        <w:t xml:space="preserve">  Not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bringing both hands to midline (</w:t>
      </w:r>
      <w:r>
        <w:rPr>
          <w:rFonts w:ascii="Verdana" w:hAnsi="Verdana"/>
          <w:color w:val="000000"/>
          <w:sz w:val="21"/>
          <w:szCs w:val="21"/>
        </w:rPr>
        <w:t>centre</w:t>
      </w:r>
      <w:r>
        <w:rPr>
          <w:rFonts w:ascii="Verdana" w:hAnsi="Verdana"/>
          <w:color w:val="000000"/>
          <w:sz w:val="21"/>
          <w:szCs w:val="21"/>
        </w:rPr>
        <w:t xml:space="preserve"> of body) by 10 months of age </w:t>
      </w:r>
    </w:p>
    <w:p w:rsidR="007A251C" w:rsidRDefault="007A251C" w:rsidP="007A251C">
      <w:pPr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Symbol"/>
          <w:color w:val="000000"/>
          <w:sz w:val="21"/>
          <w:szCs w:val="21"/>
        </w:rPr>
        <w:t></w:t>
      </w:r>
      <w:r>
        <w:rPr>
          <w:rFonts w:ascii="Verdana" w:hAnsi="Verdana"/>
          <w:color w:val="000000"/>
          <w:sz w:val="21"/>
          <w:szCs w:val="21"/>
        </w:rPr>
        <w:t xml:space="preserve">  Not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banging objects together by 10 months of age </w:t>
      </w:r>
    </w:p>
    <w:p w:rsidR="007A251C" w:rsidRDefault="007A251C" w:rsidP="007A251C">
      <w:pPr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Symbol"/>
          <w:color w:val="000000"/>
          <w:sz w:val="21"/>
          <w:szCs w:val="21"/>
        </w:rPr>
        <w:t></w:t>
      </w:r>
      <w:r>
        <w:rPr>
          <w:rFonts w:ascii="Verdana" w:hAnsi="Verdana"/>
          <w:color w:val="000000"/>
          <w:sz w:val="21"/>
          <w:szCs w:val="21"/>
        </w:rPr>
        <w:t xml:space="preserve">  Not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clapping their hands by 12 months of age </w:t>
      </w:r>
    </w:p>
    <w:p w:rsidR="007A251C" w:rsidRDefault="007A251C" w:rsidP="007A251C">
      <w:pPr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Symbol"/>
          <w:color w:val="000000"/>
          <w:sz w:val="21"/>
          <w:szCs w:val="21"/>
        </w:rPr>
        <w:t></w:t>
      </w:r>
      <w:r>
        <w:rPr>
          <w:rFonts w:ascii="Verdana" w:hAnsi="Verdana"/>
          <w:color w:val="000000"/>
          <w:sz w:val="21"/>
          <w:szCs w:val="21"/>
        </w:rPr>
        <w:t xml:space="preserve">  Not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deliberately and immediately releasing objects by 12 months of age </w:t>
      </w:r>
    </w:p>
    <w:p w:rsidR="007A251C" w:rsidRDefault="007A251C" w:rsidP="007A251C">
      <w:pPr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Symbol"/>
          <w:color w:val="000000"/>
          <w:sz w:val="21"/>
          <w:szCs w:val="21"/>
        </w:rPr>
        <w:t></w:t>
      </w:r>
      <w:r>
        <w:rPr>
          <w:rFonts w:ascii="Verdana" w:hAnsi="Verdana"/>
          <w:color w:val="000000"/>
          <w:sz w:val="21"/>
          <w:szCs w:val="21"/>
        </w:rPr>
        <w:t xml:space="preserve">  Not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able to tip and hold their bottle by themselves and keep it up, without lying down, by 12 months of age </w:t>
      </w:r>
    </w:p>
    <w:p w:rsidR="007A251C" w:rsidRDefault="007A251C" w:rsidP="007A251C">
      <w:pPr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Symbol"/>
          <w:color w:val="000000"/>
          <w:sz w:val="21"/>
          <w:szCs w:val="21"/>
        </w:rPr>
        <w:t></w:t>
      </w:r>
      <w:r>
        <w:rPr>
          <w:rFonts w:ascii="Verdana" w:hAnsi="Verdana"/>
          <w:color w:val="000000"/>
          <w:sz w:val="21"/>
          <w:szCs w:val="21"/>
        </w:rPr>
        <w:t xml:space="preserve">  Still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using a fisted grasp to hold a crayon at 18 months of age </w:t>
      </w:r>
    </w:p>
    <w:p w:rsidR="007A251C" w:rsidRDefault="007A251C" w:rsidP="007A251C">
      <w:pPr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Symbol"/>
          <w:color w:val="000000"/>
          <w:sz w:val="21"/>
          <w:szCs w:val="21"/>
        </w:rPr>
        <w:t></w:t>
      </w:r>
      <w:r>
        <w:rPr>
          <w:rFonts w:ascii="Verdana" w:hAnsi="Verdana"/>
          <w:color w:val="000000"/>
          <w:sz w:val="21"/>
          <w:szCs w:val="21"/>
        </w:rPr>
        <w:t xml:space="preserve">  Not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using a mature pincer grasp (thumb and index finger, pad to pad) by 18 months of age </w:t>
      </w:r>
    </w:p>
    <w:p w:rsidR="007A251C" w:rsidRDefault="007A251C" w:rsidP="007A251C">
      <w:pPr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Symbol"/>
          <w:color w:val="000000"/>
          <w:sz w:val="21"/>
          <w:szCs w:val="21"/>
        </w:rPr>
        <w:t></w:t>
      </w:r>
      <w:r>
        <w:rPr>
          <w:rFonts w:ascii="Verdana" w:hAnsi="Verdana"/>
          <w:color w:val="000000"/>
          <w:sz w:val="21"/>
          <w:szCs w:val="21"/>
        </w:rPr>
        <w:t xml:space="preserve">  Not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imitating a drawing of a vertical line by 24 months of age </w:t>
      </w:r>
    </w:p>
    <w:p w:rsidR="007A251C" w:rsidRDefault="007A251C" w:rsidP="007A251C">
      <w:pPr>
        <w:spacing w:after="240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Symbol"/>
          <w:color w:val="000000"/>
          <w:sz w:val="21"/>
          <w:szCs w:val="21"/>
        </w:rPr>
        <w:t></w:t>
      </w:r>
      <w:r>
        <w:rPr>
          <w:rFonts w:ascii="Verdana" w:hAnsi="Verdana"/>
          <w:color w:val="000000"/>
          <w:sz w:val="21"/>
          <w:szCs w:val="21"/>
        </w:rPr>
        <w:t xml:space="preserve">  Not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able to sn</w:t>
      </w:r>
      <w:r>
        <w:rPr>
          <w:rFonts w:ascii="Verdana" w:hAnsi="Verdana"/>
          <w:color w:val="000000"/>
          <w:sz w:val="21"/>
          <w:szCs w:val="21"/>
        </w:rPr>
        <w:t xml:space="preserve">ip with scissors by 30 months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Here are some other fine motor "red flags":</w:t>
      </w:r>
      <w:r>
        <w:rPr>
          <w:rFonts w:ascii="Verdana" w:hAnsi="Verdana"/>
          <w:color w:val="000000"/>
          <w:sz w:val="21"/>
          <w:szCs w:val="21"/>
        </w:rPr>
        <w:t xml:space="preserve"> </w:t>
      </w:r>
    </w:p>
    <w:p w:rsidR="007A251C" w:rsidRDefault="007A251C" w:rsidP="007A251C">
      <w:pPr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Symbol"/>
          <w:color w:val="000000"/>
          <w:sz w:val="21"/>
          <w:szCs w:val="21"/>
        </w:rPr>
        <w:t></w:t>
      </w:r>
      <w:r>
        <w:rPr>
          <w:rFonts w:ascii="Verdana" w:hAnsi="Verdana"/>
          <w:color w:val="000000"/>
          <w:sz w:val="21"/>
          <w:szCs w:val="21"/>
        </w:rPr>
        <w:t xml:space="preserve">  Using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only one hand to complete tasks </w:t>
      </w:r>
    </w:p>
    <w:p w:rsidR="007A251C" w:rsidRDefault="007A251C" w:rsidP="007A251C">
      <w:pPr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Symbol"/>
          <w:color w:val="000000"/>
          <w:sz w:val="21"/>
          <w:szCs w:val="21"/>
        </w:rPr>
        <w:t></w:t>
      </w:r>
      <w:r>
        <w:rPr>
          <w:rFonts w:ascii="Verdana" w:hAnsi="Verdana"/>
          <w:color w:val="000000"/>
          <w:sz w:val="21"/>
          <w:szCs w:val="21"/>
        </w:rPr>
        <w:t xml:space="preserve">  Not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being able to move/open one hand/arm </w:t>
      </w:r>
    </w:p>
    <w:p w:rsidR="007A251C" w:rsidRDefault="007A251C" w:rsidP="007A251C">
      <w:pPr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Symbol"/>
          <w:color w:val="000000"/>
          <w:sz w:val="21"/>
          <w:szCs w:val="21"/>
        </w:rPr>
        <w:t></w:t>
      </w:r>
      <w:r>
        <w:rPr>
          <w:rFonts w:ascii="Verdana" w:hAnsi="Verdana"/>
          <w:color w:val="000000"/>
          <w:sz w:val="21"/>
          <w:szCs w:val="21"/>
        </w:rPr>
        <w:t xml:space="preserve">  Drooling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during small tasks that require intense concentration </w:t>
      </w:r>
    </w:p>
    <w:p w:rsidR="007A251C" w:rsidRDefault="007A251C" w:rsidP="007A251C">
      <w:pPr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Symbol"/>
          <w:color w:val="000000"/>
          <w:sz w:val="21"/>
          <w:szCs w:val="21"/>
        </w:rPr>
        <w:t></w:t>
      </w:r>
      <w:r>
        <w:rPr>
          <w:rFonts w:ascii="Verdana" w:hAnsi="Verdana"/>
          <w:color w:val="000000"/>
          <w:sz w:val="21"/>
          <w:szCs w:val="21"/>
        </w:rPr>
        <w:t xml:space="preserve">  Displaying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uncoordinated or jerky movements when doing activities </w:t>
      </w:r>
    </w:p>
    <w:p w:rsidR="007A251C" w:rsidRDefault="007A251C" w:rsidP="007A251C">
      <w:pPr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Symbol"/>
          <w:color w:val="000000"/>
          <w:sz w:val="21"/>
          <w:szCs w:val="21"/>
        </w:rPr>
        <w:t></w:t>
      </w:r>
      <w:r>
        <w:rPr>
          <w:rFonts w:ascii="Verdana" w:hAnsi="Verdana"/>
          <w:color w:val="000000"/>
          <w:sz w:val="21"/>
          <w:szCs w:val="21"/>
        </w:rPr>
        <w:t xml:space="preserve">  Crayon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strokes are either too heavy or too light to see </w:t>
      </w:r>
    </w:p>
    <w:p w:rsidR="00B845BC" w:rsidRPr="007A251C" w:rsidRDefault="007A251C" w:rsidP="007A251C">
      <w:pPr>
        <w:spacing w:after="240"/>
        <w:rPr>
          <w:rFonts w:ascii="Verdana" w:hAnsi="Verdana"/>
          <w:color w:val="000000"/>
          <w:sz w:val="21"/>
          <w:szCs w:val="21"/>
        </w:rPr>
      </w:pPr>
      <w:proofErr w:type="gramStart"/>
      <w:r w:rsidRPr="007A251C">
        <w:rPr>
          <w:rFonts w:ascii="Verdana" w:hAnsi="Symbol"/>
          <w:color w:val="000000"/>
          <w:sz w:val="21"/>
          <w:szCs w:val="21"/>
        </w:rPr>
        <w:t></w:t>
      </w:r>
      <w:r w:rsidRPr="007A251C">
        <w:rPr>
          <w:rFonts w:ascii="Verdana" w:hAnsi="Verdana"/>
          <w:color w:val="000000"/>
          <w:sz w:val="21"/>
          <w:szCs w:val="21"/>
        </w:rPr>
        <w:t xml:space="preserve">  Any</w:t>
      </w:r>
      <w:proofErr w:type="gramEnd"/>
      <w:r w:rsidRPr="007A251C">
        <w:rPr>
          <w:rFonts w:ascii="Verdana" w:hAnsi="Verdana"/>
          <w:color w:val="000000"/>
          <w:sz w:val="21"/>
          <w:szCs w:val="21"/>
        </w:rPr>
        <w:t xml:space="preserve"> know medical diagnosis can be considered a "red flag": Down's Syndrome, cerebral palsy etc.</w:t>
      </w:r>
      <w:r w:rsidR="00B845BC" w:rsidRPr="007A251C">
        <w:rPr>
          <w:rFonts w:ascii="Verdana" w:hAnsi="Verdana"/>
          <w:color w:val="000000"/>
          <w:sz w:val="21"/>
          <w:szCs w:val="21"/>
        </w:rPr>
        <w:br/>
      </w:r>
    </w:p>
    <w:p w:rsidR="007A251C" w:rsidRDefault="007A251C" w:rsidP="00B845BC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1"/>
          <w:szCs w:val="21"/>
        </w:rPr>
      </w:pPr>
    </w:p>
    <w:p w:rsidR="00276354" w:rsidRPr="00B845BC" w:rsidRDefault="00B845BC" w:rsidP="00B845BC">
      <w:pPr>
        <w:spacing w:before="100" w:beforeAutospacing="1" w:after="100" w:afterAutospacing="1"/>
        <w:rPr>
          <w:rFonts w:ascii="Verdana" w:hAnsi="Verdana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               </w:t>
      </w:r>
      <w:r w:rsidR="00276354" w:rsidRPr="00B845BC">
        <w:rPr>
          <w:rFonts w:ascii="Verdana" w:hAnsi="Verdana"/>
          <w:color w:val="000000"/>
          <w:sz w:val="22"/>
          <w:szCs w:val="22"/>
        </w:rPr>
        <w:t>This information has been prepared by</w:t>
      </w:r>
      <w:r w:rsidR="00276354" w:rsidRPr="00B845BC">
        <w:rPr>
          <w:rFonts w:ascii="Verdana" w:hAnsi="Verdana"/>
          <w:b/>
          <w:color w:val="000000"/>
          <w:sz w:val="22"/>
          <w:szCs w:val="22"/>
        </w:rPr>
        <w:t xml:space="preserve"> Newbridge Outreach Service</w:t>
      </w:r>
    </w:p>
    <w:p w:rsidR="00276354" w:rsidRPr="00B845BC" w:rsidRDefault="00B845BC" w:rsidP="00276354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45BC">
        <w:rPr>
          <w:rFonts w:ascii="Verdana" w:hAnsi="Verdana"/>
          <w:color w:val="000000"/>
          <w:sz w:val="22"/>
          <w:szCs w:val="22"/>
        </w:rPr>
        <w:t xml:space="preserve">     </w:t>
      </w:r>
      <w:r w:rsidR="00276354" w:rsidRPr="00B845BC">
        <w:rPr>
          <w:rFonts w:ascii="Verdana" w:hAnsi="Verdana"/>
          <w:color w:val="000000"/>
          <w:sz w:val="22"/>
          <w:szCs w:val="22"/>
        </w:rPr>
        <w:t>You are welcome to share with others – please acknowledge where you obtained it from.</w:t>
      </w:r>
    </w:p>
    <w:p w:rsidR="00276354" w:rsidRDefault="00B845BC" w:rsidP="00276354">
      <w:pPr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r w:rsidRPr="0031639D">
        <w:rPr>
          <w:rFonts w:ascii="Comic Sans MS" w:hAnsi="Comic Sans MS"/>
          <w:noProof/>
          <w:lang w:eastAsia="en-GB"/>
        </w:rPr>
        <w:drawing>
          <wp:inline distT="0" distB="0" distL="0" distR="0" wp14:anchorId="5E3AE30E" wp14:editId="142589FF">
            <wp:extent cx="6638925" cy="419100"/>
            <wp:effectExtent l="0" t="0" r="9525" b="0"/>
            <wp:docPr id="1" name="Picture 1" descr="Macintosh HD:Users:lauren:Desktop:SERC Word Foo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:Desktop:SERC Word Footer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54" w:rsidRDefault="00276354" w:rsidP="00276354">
      <w:pPr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</w:p>
    <w:p w:rsidR="00276354" w:rsidRDefault="00276354" w:rsidP="00276354">
      <w:pPr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</w:p>
    <w:p w:rsidR="00276354" w:rsidRPr="005E6C22" w:rsidRDefault="00276354" w:rsidP="00276354">
      <w:pPr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</w:p>
    <w:p w:rsidR="00276354" w:rsidRDefault="00276354" w:rsidP="0014015C">
      <w:pPr>
        <w:ind w:left="-1800"/>
        <w:rPr>
          <w:rFonts w:ascii="Comic Sans MS" w:hAnsi="Comic Sans MS"/>
        </w:rPr>
      </w:pPr>
    </w:p>
    <w:p w:rsidR="006B0C0C" w:rsidRPr="0031639D" w:rsidRDefault="006B0C0C" w:rsidP="0014015C">
      <w:pPr>
        <w:ind w:left="-1800"/>
        <w:rPr>
          <w:rFonts w:ascii="Comic Sans MS" w:hAnsi="Comic Sans MS"/>
        </w:rPr>
      </w:pPr>
    </w:p>
    <w:sectPr w:rsidR="006B0C0C" w:rsidRPr="0031639D" w:rsidSect="00B845B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F2" w:rsidRDefault="000769F2" w:rsidP="0014015C">
      <w:r>
        <w:separator/>
      </w:r>
    </w:p>
  </w:endnote>
  <w:endnote w:type="continuationSeparator" w:id="0">
    <w:p w:rsidR="000769F2" w:rsidRDefault="000769F2" w:rsidP="001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F2" w:rsidRDefault="000769F2" w:rsidP="0014015C">
      <w:r>
        <w:separator/>
      </w:r>
    </w:p>
  </w:footnote>
  <w:footnote w:type="continuationSeparator" w:id="0">
    <w:p w:rsidR="000769F2" w:rsidRDefault="000769F2" w:rsidP="0014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A8E"/>
    <w:multiLevelType w:val="hybridMultilevel"/>
    <w:tmpl w:val="5BD0D06C"/>
    <w:lvl w:ilvl="0" w:tplc="C888A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0BFA"/>
    <w:multiLevelType w:val="hybridMultilevel"/>
    <w:tmpl w:val="4DEE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34835"/>
    <w:multiLevelType w:val="hybridMultilevel"/>
    <w:tmpl w:val="A79E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60FF"/>
    <w:multiLevelType w:val="hybridMultilevel"/>
    <w:tmpl w:val="4A16A50E"/>
    <w:lvl w:ilvl="0" w:tplc="D8FE4A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A3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CC2AEE"/>
    <w:multiLevelType w:val="hybridMultilevel"/>
    <w:tmpl w:val="4A16A50E"/>
    <w:lvl w:ilvl="0" w:tplc="D8FE4A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A3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5C"/>
    <w:rsid w:val="000769F2"/>
    <w:rsid w:val="000C7B24"/>
    <w:rsid w:val="000D4D0A"/>
    <w:rsid w:val="000D6DC4"/>
    <w:rsid w:val="000F5DA0"/>
    <w:rsid w:val="00117D20"/>
    <w:rsid w:val="00130E1E"/>
    <w:rsid w:val="0014015C"/>
    <w:rsid w:val="00276354"/>
    <w:rsid w:val="0031639D"/>
    <w:rsid w:val="004A1F1A"/>
    <w:rsid w:val="005648E3"/>
    <w:rsid w:val="0066638C"/>
    <w:rsid w:val="006B0C0C"/>
    <w:rsid w:val="007A251C"/>
    <w:rsid w:val="008D4A97"/>
    <w:rsid w:val="00AE12E2"/>
    <w:rsid w:val="00B320AC"/>
    <w:rsid w:val="00B57E31"/>
    <w:rsid w:val="00B845BC"/>
    <w:rsid w:val="00BE7E49"/>
    <w:rsid w:val="00C02568"/>
    <w:rsid w:val="00C54040"/>
    <w:rsid w:val="00C66620"/>
    <w:rsid w:val="00D14A07"/>
    <w:rsid w:val="00DC016E"/>
    <w:rsid w:val="00F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BE7E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table" w:styleId="TableGrid">
    <w:name w:val="Table Grid"/>
    <w:basedOn w:val="TableNormal"/>
    <w:uiPriority w:val="59"/>
    <w:rsid w:val="0031639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639D"/>
    <w:pPr>
      <w:autoSpaceDE w:val="0"/>
      <w:autoSpaceDN w:val="0"/>
      <w:adjustRightInd w:val="0"/>
    </w:pPr>
    <w:rPr>
      <w:rFonts w:ascii="Lucida Sans" w:eastAsiaTheme="minorHAnsi" w:hAnsi="Lucida Sans" w:cs="Lucida Sans"/>
      <w:color w:val="000000"/>
    </w:rPr>
  </w:style>
  <w:style w:type="paragraph" w:styleId="ListParagraph">
    <w:name w:val="List Paragraph"/>
    <w:basedOn w:val="Normal"/>
    <w:uiPriority w:val="34"/>
    <w:qFormat/>
    <w:rsid w:val="002763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E7E4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rsid w:val="00BE7E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BE7E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table" w:styleId="TableGrid">
    <w:name w:val="Table Grid"/>
    <w:basedOn w:val="TableNormal"/>
    <w:uiPriority w:val="59"/>
    <w:rsid w:val="0031639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639D"/>
    <w:pPr>
      <w:autoSpaceDE w:val="0"/>
      <w:autoSpaceDN w:val="0"/>
      <w:adjustRightInd w:val="0"/>
    </w:pPr>
    <w:rPr>
      <w:rFonts w:ascii="Lucida Sans" w:eastAsiaTheme="minorHAnsi" w:hAnsi="Lucida Sans" w:cs="Lucida Sans"/>
      <w:color w:val="000000"/>
    </w:rPr>
  </w:style>
  <w:style w:type="paragraph" w:styleId="ListParagraph">
    <w:name w:val="List Paragraph"/>
    <w:basedOn w:val="Normal"/>
    <w:uiPriority w:val="34"/>
    <w:qFormat/>
    <w:rsid w:val="002763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E7E4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rsid w:val="00BE7E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Birkumshaw</dc:creator>
  <cp:lastModifiedBy>SERC</cp:lastModifiedBy>
  <cp:revision>2</cp:revision>
  <dcterms:created xsi:type="dcterms:W3CDTF">2012-03-20T21:37:00Z</dcterms:created>
  <dcterms:modified xsi:type="dcterms:W3CDTF">2012-03-20T21:37:00Z</dcterms:modified>
</cp:coreProperties>
</file>